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069"/>
        <w:gridCol w:w="3459"/>
      </w:tblGrid>
      <w:tr w:rsidR="00DB0EAC" w14:paraId="5AEBB6CA" w14:textId="77777777">
        <w:trPr>
          <w:trHeight w:val="850"/>
        </w:trPr>
        <w:tc>
          <w:tcPr>
            <w:tcW w:w="3970" w:type="dxa"/>
            <w:vMerge w:val="restart"/>
          </w:tcPr>
          <w:p w14:paraId="6F386AD4" w14:textId="77777777" w:rsidR="00DB0EAC" w:rsidRDefault="00EB53A2">
            <w:pPr>
              <w:spacing w:after="0" w:line="240" w:lineRule="auto"/>
              <w:ind w:left="3" w:firstLine="564"/>
              <w:jc w:val="both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80D0135" wp14:editId="05F42673">
                      <wp:simplePos x="0" y="0"/>
                      <wp:positionH relativeFrom="column">
                        <wp:posOffset>117</wp:posOffset>
                      </wp:positionH>
                      <wp:positionV relativeFrom="paragraph">
                        <wp:posOffset>444</wp:posOffset>
                      </wp:positionV>
                      <wp:extent cx="1191895" cy="377825"/>
                      <wp:effectExtent l="0" t="0" r="1905" b="3175"/>
                      <wp:wrapThrough wrapText="bothSides">
                        <wp:wrapPolygon edited="1">
                          <wp:start x="1841" y="0"/>
                          <wp:lineTo x="0" y="4356"/>
                          <wp:lineTo x="0" y="16699"/>
                          <wp:lineTo x="1841" y="21055"/>
                          <wp:lineTo x="5063" y="21055"/>
                          <wp:lineTo x="21404" y="21055"/>
                          <wp:lineTo x="21404" y="2904"/>
                          <wp:lineTo x="4833" y="0"/>
                          <wp:lineTo x="1841" y="0"/>
                        </wp:wrapPolygon>
                      </wp:wrapThrough>
                      <wp:docPr id="1" name="Рисуно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1895" cy="37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264;o:allowoverlap:true;o:allowincell:true;mso-position-horizontal-relative:text;margin-left:0.01pt;mso-position-horizontal:absolute;mso-position-vertical-relative:text;margin-top:0.03pt;mso-position-vertical:absolute;width:93.85pt;height:29.75pt;mso-wrap-distance-left:9.00pt;mso-wrap-distance-top:0.00pt;mso-wrap-distance-right:9.00pt;mso-wrap-distance-bottom:0.00pt;" wrapcoords="8523 0 0 20167 0 77310 8523 97477 23440 97477 99093 97477 99093 13444 22375 0 8523 0" stroked="f">
                      <v:path textboxrect="0,0,0,0"/>
                      <w10:wrap type="through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2069" w:type="dxa"/>
            <w:vMerge w:val="restart"/>
          </w:tcPr>
          <w:p w14:paraId="626729B2" w14:textId="77777777" w:rsidR="00DB0EAC" w:rsidRDefault="00DB0EAC">
            <w:pPr>
              <w:spacing w:after="0" w:line="240" w:lineRule="auto"/>
              <w:ind w:left="3" w:firstLine="564"/>
              <w:jc w:val="both"/>
            </w:pPr>
          </w:p>
        </w:tc>
        <w:tc>
          <w:tcPr>
            <w:tcW w:w="3459" w:type="dxa"/>
          </w:tcPr>
          <w:p w14:paraId="2AB7740C" w14:textId="77777777" w:rsidR="00DB0EAC" w:rsidRDefault="00EB53A2">
            <w:pPr>
              <w:spacing w:after="0" w:line="240" w:lineRule="auto"/>
              <w:ind w:left="3" w:firstLine="56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Филиал ПАО «Россети» –</w:t>
            </w:r>
            <w:r>
              <w:rPr>
                <w:rFonts w:ascii="Arial Narrow" w:hAnsi="Arial Narrow"/>
                <w:sz w:val="20"/>
                <w:szCs w:val="20"/>
              </w:rPr>
              <w:br/>
              <w:t>Магистральные электрические сети Урала</w:t>
            </w:r>
          </w:p>
        </w:tc>
      </w:tr>
      <w:tr w:rsidR="00DB0EAC" w14:paraId="2C5502C4" w14:textId="77777777">
        <w:trPr>
          <w:trHeight w:val="142"/>
        </w:trPr>
        <w:tc>
          <w:tcPr>
            <w:tcW w:w="3970" w:type="dxa"/>
            <w:vMerge/>
          </w:tcPr>
          <w:p w14:paraId="1FD059B2" w14:textId="77777777" w:rsidR="00DB0EAC" w:rsidRDefault="00DB0EAC">
            <w:pPr>
              <w:spacing w:after="0" w:line="240" w:lineRule="auto"/>
              <w:ind w:left="3" w:firstLine="564"/>
              <w:jc w:val="both"/>
            </w:pPr>
          </w:p>
        </w:tc>
        <w:tc>
          <w:tcPr>
            <w:tcW w:w="2069" w:type="dxa"/>
            <w:vMerge/>
          </w:tcPr>
          <w:p w14:paraId="170DD43D" w14:textId="77777777" w:rsidR="00DB0EAC" w:rsidRDefault="00DB0EAC">
            <w:pPr>
              <w:spacing w:after="0" w:line="240" w:lineRule="auto"/>
              <w:ind w:left="3" w:firstLine="564"/>
              <w:jc w:val="both"/>
              <w:rPr>
                <w:rFonts w:ascii="PF Din Text Cond Pro Light" w:hAnsi="PF Din Text Cond Pro Light"/>
              </w:rPr>
            </w:pPr>
          </w:p>
        </w:tc>
        <w:tc>
          <w:tcPr>
            <w:tcW w:w="3459" w:type="dxa"/>
          </w:tcPr>
          <w:p w14:paraId="0893E215" w14:textId="77777777" w:rsidR="00DB0EAC" w:rsidRDefault="00EB53A2">
            <w:pPr>
              <w:spacing w:after="0" w:line="240" w:lineRule="auto"/>
              <w:ind w:left="3" w:firstLine="56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>Памятка по охране труда</w:t>
            </w:r>
          </w:p>
        </w:tc>
      </w:tr>
      <w:tr w:rsidR="00DB0EAC" w14:paraId="61AE78DC" w14:textId="77777777">
        <w:trPr>
          <w:trHeight w:val="414"/>
        </w:trPr>
        <w:tc>
          <w:tcPr>
            <w:tcW w:w="3970" w:type="dxa"/>
            <w:vMerge/>
            <w:vAlign w:val="bottom"/>
          </w:tcPr>
          <w:p w14:paraId="5457E973" w14:textId="77777777" w:rsidR="00DB0EAC" w:rsidRDefault="00DB0EAC">
            <w:pPr>
              <w:spacing w:after="0" w:line="240" w:lineRule="auto"/>
              <w:ind w:left="3" w:firstLine="564"/>
              <w:jc w:val="both"/>
              <w:rPr>
                <w:rFonts w:ascii="PF Din Text Cond Pro Light" w:hAnsi="PF Din Text Cond Pro Light"/>
                <w:sz w:val="20"/>
                <w:szCs w:val="20"/>
              </w:rPr>
            </w:pPr>
          </w:p>
        </w:tc>
        <w:tc>
          <w:tcPr>
            <w:tcW w:w="2069" w:type="dxa"/>
            <w:vMerge/>
            <w:vAlign w:val="bottom"/>
          </w:tcPr>
          <w:p w14:paraId="4BA3CF39" w14:textId="77777777" w:rsidR="00DB0EAC" w:rsidRDefault="00DB0EAC">
            <w:pPr>
              <w:spacing w:after="0" w:line="240" w:lineRule="auto"/>
              <w:ind w:left="3" w:firstLine="564"/>
              <w:jc w:val="both"/>
              <w:rPr>
                <w:rFonts w:ascii="PF Din Text Cond Pro Light" w:hAnsi="PF Din Text Cond Pro Light"/>
                <w:sz w:val="20"/>
                <w:szCs w:val="20"/>
              </w:rPr>
            </w:pPr>
          </w:p>
        </w:tc>
        <w:tc>
          <w:tcPr>
            <w:tcW w:w="3459" w:type="dxa"/>
            <w:vAlign w:val="bottom"/>
          </w:tcPr>
          <w:p w14:paraId="66518D81" w14:textId="77777777" w:rsidR="00DB0EAC" w:rsidRDefault="00DB0EAC">
            <w:pPr>
              <w:spacing w:after="0" w:line="240" w:lineRule="auto"/>
              <w:ind w:firstLine="564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D5F7872" w14:textId="77777777" w:rsidR="00DB0EAC" w:rsidRDefault="00EB53A2">
      <w:pPr>
        <w:ind w:left="-142" w:firstLine="564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Сотрудники филиала ПАО «Россети» — МЭС Урала напомнили о правилах нахождения детей вблизи энергообъектов</w:t>
      </w:r>
    </w:p>
    <w:p w14:paraId="529C962A" w14:textId="77777777" w:rsidR="00A065DE" w:rsidRPr="00A065DE" w:rsidRDefault="00A065DE" w:rsidP="00A065DE">
      <w:pPr>
        <w:ind w:left="-142" w:firstLine="56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065DE">
        <w:rPr>
          <w:rFonts w:ascii="Times New Roman" w:hAnsi="Times New Roman"/>
          <w:color w:val="000000" w:themeColor="text1"/>
          <w:sz w:val="26"/>
          <w:szCs w:val="26"/>
        </w:rPr>
        <w:t xml:space="preserve">Во время школьных каникул хочется насладиться летом. Однако некоторые игры могут быть опасны. Электротравмы, чаще других травм, приводят к смертельным и тяжелым случаям. </w:t>
      </w:r>
    </w:p>
    <w:p w14:paraId="5C39A0B3" w14:textId="77777777" w:rsidR="00DB0EAC" w:rsidRDefault="00EB53A2">
      <w:pPr>
        <w:spacing w:after="0"/>
        <w:ind w:left="-142" w:firstLine="564"/>
        <w:jc w:val="both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>КАТЕГОРИЧЕСКИ ЗАПРЕЩАЕТСЯ:</w:t>
      </w:r>
    </w:p>
    <w:p w14:paraId="29D6CBE5" w14:textId="77777777" w:rsidR="00DB0EAC" w:rsidRDefault="00EB53A2">
      <w:pPr>
        <w:pStyle w:val="af9"/>
        <w:numPr>
          <w:ilvl w:val="0"/>
          <w:numId w:val="1"/>
        </w:numPr>
        <w:spacing w:after="0"/>
        <w:ind w:left="-142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Играть, запускать воздушных змеев и самолетики </w:t>
      </w:r>
      <w:r>
        <w:rPr>
          <w:rFonts w:ascii="Times New Roman" w:hAnsi="Times New Roman"/>
          <w:b/>
          <w:sz w:val="26"/>
          <w:szCs w:val="26"/>
        </w:rPr>
        <w:t>вблизи электроустановок и ЛЭП</w:t>
      </w:r>
      <w:r>
        <w:rPr>
          <w:rFonts w:ascii="Times New Roman" w:hAnsi="Times New Roman"/>
          <w:sz w:val="26"/>
          <w:szCs w:val="26"/>
        </w:rPr>
        <w:t>;</w:t>
      </w:r>
    </w:p>
    <w:p w14:paraId="3058D401" w14:textId="77777777" w:rsidR="00DB0EAC" w:rsidRDefault="00EB53A2">
      <w:pPr>
        <w:pStyle w:val="af9"/>
        <w:numPr>
          <w:ilvl w:val="0"/>
          <w:numId w:val="1"/>
        </w:numPr>
        <w:spacing w:before="240"/>
        <w:ind w:left="-142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Касаться и подходить ближе </w:t>
      </w:r>
      <w:r>
        <w:rPr>
          <w:rFonts w:ascii="Times New Roman" w:hAnsi="Times New Roman"/>
          <w:b/>
          <w:sz w:val="26"/>
          <w:szCs w:val="26"/>
        </w:rPr>
        <w:t>8 м.</w:t>
      </w:r>
      <w:r>
        <w:rPr>
          <w:rFonts w:ascii="Times New Roman" w:hAnsi="Times New Roman"/>
          <w:sz w:val="26"/>
          <w:szCs w:val="26"/>
        </w:rPr>
        <w:t xml:space="preserve"> к оборванным и низко висящим проводам;</w:t>
      </w:r>
    </w:p>
    <w:p w14:paraId="5AC9EC99" w14:textId="77777777" w:rsidR="00DB0EAC" w:rsidRDefault="00EB53A2">
      <w:pPr>
        <w:pStyle w:val="af9"/>
        <w:numPr>
          <w:ilvl w:val="0"/>
          <w:numId w:val="1"/>
        </w:numPr>
        <w:spacing w:before="240"/>
        <w:ind w:left="-142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Делать набросы</w:t>
      </w:r>
      <w:r>
        <w:rPr>
          <w:rFonts w:ascii="Times New Roman" w:hAnsi="Times New Roman"/>
          <w:sz w:val="26"/>
          <w:szCs w:val="26"/>
        </w:rPr>
        <w:t xml:space="preserve"> на провода, </w:t>
      </w:r>
      <w:r>
        <w:rPr>
          <w:rFonts w:ascii="Times New Roman" w:hAnsi="Times New Roman"/>
          <w:b/>
          <w:sz w:val="26"/>
          <w:szCs w:val="26"/>
        </w:rPr>
        <w:t>разбивать изоляторы</w:t>
      </w:r>
      <w:r>
        <w:rPr>
          <w:rFonts w:ascii="Times New Roman" w:hAnsi="Times New Roman"/>
          <w:sz w:val="26"/>
          <w:szCs w:val="26"/>
        </w:rPr>
        <w:t xml:space="preserve"> линий электропередач, лампы освещения и другое электрооборудование;</w:t>
      </w:r>
    </w:p>
    <w:p w14:paraId="0F86994E" w14:textId="77777777" w:rsidR="00DB0EAC" w:rsidRDefault="00EB53A2">
      <w:pPr>
        <w:pStyle w:val="af9"/>
        <w:numPr>
          <w:ilvl w:val="0"/>
          <w:numId w:val="1"/>
        </w:numPr>
        <w:spacing w:before="240"/>
        <w:ind w:left="-142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Летом, находясь в походе</w:t>
      </w:r>
      <w:r w:rsidR="00A065D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или на рыбалке, запрещается </w:t>
      </w:r>
      <w:r>
        <w:rPr>
          <w:rFonts w:ascii="Times New Roman" w:hAnsi="Times New Roman"/>
          <w:b/>
          <w:sz w:val="26"/>
          <w:szCs w:val="26"/>
        </w:rPr>
        <w:t>останавливаться на отдых и рыбалку вблизи ЛЭП либо подстанций</w:t>
      </w:r>
      <w:r>
        <w:rPr>
          <w:rFonts w:ascii="Times New Roman" w:hAnsi="Times New Roman"/>
          <w:sz w:val="26"/>
          <w:szCs w:val="26"/>
        </w:rPr>
        <w:t>;</w:t>
      </w:r>
    </w:p>
    <w:p w14:paraId="39B3F225" w14:textId="77777777" w:rsidR="00DB0EAC" w:rsidRDefault="00EB53A2">
      <w:pPr>
        <w:pStyle w:val="af9"/>
        <w:numPr>
          <w:ilvl w:val="0"/>
          <w:numId w:val="1"/>
        </w:numPr>
        <w:spacing w:before="240"/>
        <w:ind w:left="-142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Влезать на опоры</w:t>
      </w:r>
      <w:r>
        <w:rPr>
          <w:rFonts w:ascii="Times New Roman" w:hAnsi="Times New Roman"/>
          <w:sz w:val="26"/>
          <w:szCs w:val="26"/>
        </w:rPr>
        <w:t xml:space="preserve"> линий электропередачи и трансформаторных пунктов;</w:t>
      </w:r>
    </w:p>
    <w:p w14:paraId="475D40BF" w14:textId="77777777" w:rsidR="00DB0EAC" w:rsidRDefault="00EB53A2">
      <w:pPr>
        <w:pStyle w:val="af9"/>
        <w:numPr>
          <w:ilvl w:val="0"/>
          <w:numId w:val="1"/>
        </w:numPr>
        <w:spacing w:before="240"/>
        <w:ind w:left="-142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Открывать электрораспределительные щиты и проникать за ограждения</w:t>
      </w:r>
      <w:r>
        <w:rPr>
          <w:rFonts w:ascii="Times New Roman" w:hAnsi="Times New Roman"/>
          <w:sz w:val="26"/>
          <w:szCs w:val="26"/>
        </w:rPr>
        <w:t>, за которым установлено электрооборудование</w:t>
      </w:r>
    </w:p>
    <w:p w14:paraId="5F89A7EA" w14:textId="77777777" w:rsidR="00DB0EAC" w:rsidRDefault="00EB53A2">
      <w:pPr>
        <w:spacing w:before="240" w:after="0"/>
        <w:ind w:left="426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>Согласно общим правилам электробезопасности ЗАПРЕЩЕНО:</w:t>
      </w:r>
    </w:p>
    <w:p w14:paraId="3EFBB59E" w14:textId="77777777" w:rsidR="00DB0EAC" w:rsidRDefault="00EB53A2">
      <w:pPr>
        <w:pStyle w:val="af9"/>
        <w:numPr>
          <w:ilvl w:val="0"/>
          <w:numId w:val="2"/>
        </w:numPr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Прикасаться мокрыми руками</w:t>
      </w:r>
      <w:r>
        <w:rPr>
          <w:rFonts w:ascii="Times New Roman" w:hAnsi="Times New Roman"/>
          <w:sz w:val="26"/>
          <w:szCs w:val="26"/>
        </w:rPr>
        <w:t xml:space="preserve"> и влажной ветошью к осветительной арматуре, </w:t>
      </w:r>
      <w:r>
        <w:rPr>
          <w:rFonts w:ascii="Times New Roman" w:hAnsi="Times New Roman"/>
          <w:b/>
          <w:sz w:val="26"/>
          <w:szCs w:val="26"/>
        </w:rPr>
        <w:t>бытовым электроприборам</w:t>
      </w:r>
      <w:r>
        <w:rPr>
          <w:rFonts w:ascii="Times New Roman" w:hAnsi="Times New Roman"/>
          <w:sz w:val="26"/>
          <w:szCs w:val="26"/>
        </w:rPr>
        <w:t xml:space="preserve">; </w:t>
      </w:r>
    </w:p>
    <w:p w14:paraId="597340AB" w14:textId="77777777" w:rsidR="00DB0EAC" w:rsidRDefault="00EB53A2">
      <w:pPr>
        <w:pStyle w:val="af9"/>
        <w:numPr>
          <w:ilvl w:val="0"/>
          <w:numId w:val="2"/>
        </w:numPr>
        <w:spacing w:before="240"/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b/>
          <w:sz w:val="26"/>
          <w:szCs w:val="26"/>
        </w:rPr>
        <w:t>ользоваться электроприборами в ванных комнат</w:t>
      </w:r>
      <w:r>
        <w:rPr>
          <w:rFonts w:ascii="Times New Roman" w:hAnsi="Times New Roman"/>
          <w:sz w:val="26"/>
          <w:szCs w:val="26"/>
        </w:rPr>
        <w:t>ах, заполнять водой включенные в розетку чайники и кофейники;</w:t>
      </w:r>
    </w:p>
    <w:p w14:paraId="3584CAE5" w14:textId="77777777" w:rsidR="00DB0EAC" w:rsidRDefault="00EB53A2">
      <w:pPr>
        <w:pStyle w:val="af9"/>
        <w:numPr>
          <w:ilvl w:val="0"/>
          <w:numId w:val="2"/>
        </w:numPr>
        <w:spacing w:before="240"/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Одновременно </w:t>
      </w:r>
      <w:r>
        <w:rPr>
          <w:rFonts w:ascii="Times New Roman" w:hAnsi="Times New Roman"/>
          <w:b/>
          <w:sz w:val="26"/>
          <w:szCs w:val="26"/>
        </w:rPr>
        <w:t>прикасаться к электроприборам, розеткам и к водопроводным, газовым или отопительным трубам</w:t>
      </w:r>
      <w:r>
        <w:rPr>
          <w:rFonts w:ascii="Times New Roman" w:hAnsi="Times New Roman"/>
          <w:sz w:val="26"/>
          <w:szCs w:val="26"/>
        </w:rPr>
        <w:t>, металлическим корпусам;</w:t>
      </w:r>
    </w:p>
    <w:p w14:paraId="426886D0" w14:textId="77777777" w:rsidR="00DB0EAC" w:rsidRDefault="00EB53A2">
      <w:pPr>
        <w:pStyle w:val="af9"/>
        <w:numPr>
          <w:ilvl w:val="0"/>
          <w:numId w:val="2"/>
        </w:numPr>
        <w:spacing w:before="240"/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Разбирать и </w:t>
      </w:r>
      <w:r>
        <w:rPr>
          <w:rFonts w:ascii="Times New Roman" w:hAnsi="Times New Roman"/>
          <w:b/>
          <w:sz w:val="26"/>
          <w:szCs w:val="26"/>
        </w:rPr>
        <w:t>ремонтировать бытовые электроприборы под напряжением</w:t>
      </w:r>
      <w:r>
        <w:rPr>
          <w:rFonts w:ascii="Times New Roman" w:hAnsi="Times New Roman"/>
          <w:sz w:val="26"/>
          <w:szCs w:val="26"/>
        </w:rPr>
        <w:t>;</w:t>
      </w:r>
    </w:p>
    <w:p w14:paraId="3F08A850" w14:textId="77777777" w:rsidR="00DB0EAC" w:rsidRDefault="00EB53A2">
      <w:pPr>
        <w:pStyle w:val="af9"/>
        <w:numPr>
          <w:ilvl w:val="0"/>
          <w:numId w:val="2"/>
        </w:numPr>
        <w:spacing w:before="240"/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Использовать неисправные и самодельные электроприборы</w:t>
      </w:r>
      <w:r>
        <w:rPr>
          <w:rFonts w:ascii="Times New Roman" w:hAnsi="Times New Roman"/>
          <w:sz w:val="26"/>
          <w:szCs w:val="26"/>
        </w:rPr>
        <w:t>, а также бытовые переносные электроприборы с неисправной электропроводкой;</w:t>
      </w:r>
    </w:p>
    <w:p w14:paraId="4A2DDB3B" w14:textId="77777777" w:rsidR="00DB0EAC" w:rsidRDefault="00EB53A2">
      <w:pPr>
        <w:pStyle w:val="af9"/>
        <w:numPr>
          <w:ilvl w:val="0"/>
          <w:numId w:val="2"/>
        </w:numPr>
        <w:spacing w:before="240"/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Тянуть вилку из розетки </w:t>
      </w:r>
      <w:r>
        <w:rPr>
          <w:rFonts w:ascii="Times New Roman" w:hAnsi="Times New Roman"/>
          <w:b/>
          <w:sz w:val="26"/>
          <w:szCs w:val="26"/>
        </w:rPr>
        <w:t>за провод</w:t>
      </w:r>
      <w:r>
        <w:rPr>
          <w:rFonts w:ascii="Times New Roman" w:hAnsi="Times New Roman"/>
          <w:sz w:val="26"/>
          <w:szCs w:val="26"/>
        </w:rPr>
        <w:t>;</w:t>
      </w:r>
    </w:p>
    <w:p w14:paraId="5C403BED" w14:textId="77777777" w:rsidR="00DB0EAC" w:rsidRDefault="00EB53A2">
      <w:pPr>
        <w:pStyle w:val="af9"/>
        <w:numPr>
          <w:ilvl w:val="0"/>
          <w:numId w:val="2"/>
        </w:numPr>
        <w:spacing w:before="240"/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Разрешать детям </w:t>
      </w:r>
      <w:r>
        <w:rPr>
          <w:rFonts w:ascii="Times New Roman" w:hAnsi="Times New Roman"/>
          <w:b/>
          <w:sz w:val="26"/>
          <w:szCs w:val="26"/>
        </w:rPr>
        <w:t>дошкольного возраста</w:t>
      </w:r>
      <w:r>
        <w:rPr>
          <w:rFonts w:ascii="Times New Roman" w:hAnsi="Times New Roman"/>
          <w:sz w:val="26"/>
          <w:szCs w:val="26"/>
        </w:rPr>
        <w:t xml:space="preserve"> пользоваться электроприборами, самостоятельно вставлять штепсель в розетку, прикасаться к </w:t>
      </w:r>
      <w:r w:rsidRPr="00A065DE">
        <w:rPr>
          <w:rFonts w:ascii="Times New Roman" w:hAnsi="Times New Roman"/>
          <w:color w:val="000000" w:themeColor="text1"/>
          <w:sz w:val="26"/>
          <w:szCs w:val="26"/>
        </w:rPr>
        <w:t>элект</w:t>
      </w:r>
      <w:r w:rsidR="00A065DE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Pr="00A065DE">
        <w:rPr>
          <w:rFonts w:ascii="Times New Roman" w:hAnsi="Times New Roman"/>
          <w:color w:val="000000" w:themeColor="text1"/>
          <w:sz w:val="26"/>
          <w:szCs w:val="26"/>
        </w:rPr>
        <w:t>опроводам.</w:t>
      </w:r>
    </w:p>
    <w:p w14:paraId="2747D69B" w14:textId="77777777" w:rsidR="00DB0EAC" w:rsidRDefault="00EB53A2">
      <w:pPr>
        <w:ind w:left="-142" w:firstLine="56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Родители! Строго соблюдайте правила электробезопасности и контролируйте соблюдение этих правил своими детьми!</w:t>
      </w:r>
    </w:p>
    <w:p w14:paraId="0A00B42E" w14:textId="77777777" w:rsidR="00DB0EAC" w:rsidRDefault="00EB53A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left="-142" w:firstLine="564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 xml:space="preserve">Единый телефон службы спасения: </w:t>
      </w:r>
      <w:r w:rsidR="00A065DE">
        <w:rPr>
          <w:rFonts w:ascii="Times New Roman" w:hAnsi="Times New Roman"/>
          <w:b/>
          <w:color w:val="FF0000"/>
          <w:sz w:val="26"/>
          <w:szCs w:val="26"/>
        </w:rPr>
        <w:t>1</w:t>
      </w:r>
      <w:r>
        <w:rPr>
          <w:rFonts w:ascii="Times New Roman" w:hAnsi="Times New Roman"/>
          <w:b/>
          <w:color w:val="FF0000"/>
          <w:sz w:val="26"/>
          <w:szCs w:val="26"/>
        </w:rPr>
        <w:t>01, сотовая связь: 112. Дежурный диспетчер филиала ПАО «Россети» - МЭС Урала: (343) 372-93-52</w:t>
      </w:r>
    </w:p>
    <w:sectPr w:rsidR="00DB0E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F85EB" w14:textId="77777777" w:rsidR="00CC7550" w:rsidRDefault="00CC7550">
      <w:pPr>
        <w:spacing w:after="0" w:line="240" w:lineRule="auto"/>
      </w:pPr>
      <w:r>
        <w:separator/>
      </w:r>
    </w:p>
  </w:endnote>
  <w:endnote w:type="continuationSeparator" w:id="0">
    <w:p w14:paraId="1DB858A6" w14:textId="77777777" w:rsidR="00CC7550" w:rsidRDefault="00CC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F Din Text Cond Pro Light">
    <w:altName w:val="Times New Roman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5B5E5" w14:textId="77777777" w:rsidR="00CC7550" w:rsidRDefault="00CC7550">
      <w:pPr>
        <w:spacing w:after="0" w:line="240" w:lineRule="auto"/>
      </w:pPr>
      <w:r>
        <w:separator/>
      </w:r>
    </w:p>
  </w:footnote>
  <w:footnote w:type="continuationSeparator" w:id="0">
    <w:p w14:paraId="0AE1CBF6" w14:textId="77777777" w:rsidR="00CC7550" w:rsidRDefault="00CC7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91BC0"/>
    <w:multiLevelType w:val="hybridMultilevel"/>
    <w:tmpl w:val="AB1A902A"/>
    <w:lvl w:ilvl="0" w:tplc="2AF8CB90">
      <w:start w:val="1"/>
      <w:numFmt w:val="bullet"/>
      <w:lvlText w:val=""/>
      <w:lvlJc w:val="left"/>
      <w:pPr>
        <w:ind w:left="1440" w:hanging="360"/>
      </w:pPr>
      <w:rPr>
        <w:rFonts w:ascii="Symbol" w:hAnsi="Symbol" w:hint="default"/>
        <w:b/>
        <w:color w:val="FF0000"/>
      </w:rPr>
    </w:lvl>
    <w:lvl w:ilvl="1" w:tplc="10E4479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4E4DE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F00A20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CFED5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EF46A2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D4ACA8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2053A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0CE314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2C0F95"/>
    <w:multiLevelType w:val="hybridMultilevel"/>
    <w:tmpl w:val="DA64ABDA"/>
    <w:lvl w:ilvl="0" w:tplc="3F8AE53E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  <w:color w:val="FF0000"/>
      </w:rPr>
    </w:lvl>
    <w:lvl w:ilvl="1" w:tplc="3850AA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647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C2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ABA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96A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24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E0D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467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690249">
    <w:abstractNumId w:val="1"/>
  </w:num>
  <w:num w:numId="2" w16cid:durableId="73531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EAC"/>
    <w:rsid w:val="00064FF9"/>
    <w:rsid w:val="00114363"/>
    <w:rsid w:val="00A065DE"/>
    <w:rsid w:val="00C6491B"/>
    <w:rsid w:val="00CC7550"/>
    <w:rsid w:val="00DB0EAC"/>
    <w:rsid w:val="00EB53A2"/>
    <w:rsid w:val="00FD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F1D7"/>
  <w15:docId w15:val="{BFB053D2-D56F-417B-920A-91D11C97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A06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A065DE"/>
    <w:rPr>
      <w:rFonts w:ascii="Segoe UI" w:eastAsia="Calibri" w:hAnsi="Segoe UI" w:cs="Segoe UI"/>
      <w:sz w:val="18"/>
      <w:szCs w:val="18"/>
    </w:rPr>
  </w:style>
  <w:style w:type="paragraph" w:styleId="afc">
    <w:name w:val="Revision"/>
    <w:hidden/>
    <w:uiPriority w:val="99"/>
    <w:semiHidden/>
    <w:rsid w:val="00FD1C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Дарья Дмитриевна</dc:creator>
  <cp:keywords/>
  <dc:description/>
  <cp:lastModifiedBy>Анастасия</cp:lastModifiedBy>
  <cp:revision>2</cp:revision>
  <dcterms:created xsi:type="dcterms:W3CDTF">2026-03-23T06:45:00Z</dcterms:created>
  <dcterms:modified xsi:type="dcterms:W3CDTF">2026-03-23T06:45:00Z</dcterms:modified>
</cp:coreProperties>
</file>